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71" w:rsidRPr="006B3FB7" w:rsidRDefault="00AC1171" w:rsidP="00AC1171">
      <w:pPr>
        <w:pStyle w:val="a4"/>
        <w:spacing w:line="240" w:lineRule="auto"/>
        <w:rPr>
          <w:color w:val="auto"/>
          <w:sz w:val="20"/>
          <w:szCs w:val="20"/>
          <w:lang w:val="kk-KZ"/>
        </w:rPr>
      </w:pPr>
      <w:bookmarkStart w:id="0" w:name="_GoBack"/>
      <w:r w:rsidRPr="006B3FB7">
        <w:rPr>
          <w:rStyle w:val="a3"/>
          <w:color w:val="auto"/>
          <w:sz w:val="20"/>
          <w:szCs w:val="20"/>
          <w:lang w:val="kk-KZ"/>
        </w:rPr>
        <w:t>Пайда мен залалдар туралы есеп</w:t>
      </w:r>
    </w:p>
    <w:p w:rsidR="00AC1171" w:rsidRPr="006B3FB7" w:rsidRDefault="00AC1171" w:rsidP="00AC1171">
      <w:pPr>
        <w:pStyle w:val="a4"/>
        <w:spacing w:line="240" w:lineRule="auto"/>
        <w:rPr>
          <w:rStyle w:val="a3"/>
          <w:color w:val="auto"/>
          <w:sz w:val="20"/>
          <w:szCs w:val="20"/>
          <w:lang w:val="kk-KZ"/>
        </w:rPr>
      </w:pPr>
      <w:r w:rsidRPr="006B3FB7">
        <w:rPr>
          <w:rStyle w:val="a3"/>
          <w:color w:val="auto"/>
          <w:sz w:val="20"/>
          <w:szCs w:val="20"/>
        </w:rPr>
        <w:t>01.</w:t>
      </w:r>
      <w:r w:rsidRPr="006B3FB7">
        <w:rPr>
          <w:rStyle w:val="a3"/>
          <w:color w:val="auto"/>
          <w:sz w:val="20"/>
          <w:szCs w:val="20"/>
          <w:lang w:val="kk-KZ"/>
        </w:rPr>
        <w:t>07</w:t>
      </w:r>
      <w:r w:rsidRPr="006B3FB7">
        <w:rPr>
          <w:rStyle w:val="a3"/>
          <w:color w:val="auto"/>
          <w:sz w:val="20"/>
          <w:szCs w:val="20"/>
        </w:rPr>
        <w:t>.202</w:t>
      </w:r>
      <w:r w:rsidRPr="006B3FB7">
        <w:rPr>
          <w:rStyle w:val="a3"/>
          <w:color w:val="auto"/>
          <w:sz w:val="20"/>
          <w:szCs w:val="20"/>
          <w:lang w:val="kk-KZ"/>
        </w:rPr>
        <w:t>4</w:t>
      </w:r>
      <w:r w:rsidRPr="006B3FB7">
        <w:rPr>
          <w:rStyle w:val="a3"/>
          <w:color w:val="auto"/>
          <w:sz w:val="20"/>
          <w:szCs w:val="20"/>
        </w:rPr>
        <w:t xml:space="preserve"> </w:t>
      </w:r>
      <w:r w:rsidRPr="006B3FB7">
        <w:rPr>
          <w:rStyle w:val="a3"/>
          <w:color w:val="auto"/>
          <w:sz w:val="20"/>
          <w:szCs w:val="20"/>
          <w:lang w:val="kk-KZ"/>
        </w:rPr>
        <w:t>жылғы күй-жай бойынша</w:t>
      </w:r>
    </w:p>
    <w:p w:rsidR="00AC1171" w:rsidRPr="006B3FB7" w:rsidRDefault="00AC1171" w:rsidP="00AC1171">
      <w:pPr>
        <w:pStyle w:val="a4"/>
        <w:spacing w:line="240" w:lineRule="auto"/>
        <w:rPr>
          <w:rStyle w:val="a3"/>
          <w:color w:val="auto"/>
          <w:sz w:val="20"/>
          <w:szCs w:val="20"/>
          <w:lang w:val="kk-KZ"/>
        </w:rPr>
      </w:pPr>
      <w:r w:rsidRPr="006B3FB7">
        <w:rPr>
          <w:rStyle w:val="a3"/>
          <w:color w:val="auto"/>
          <w:sz w:val="20"/>
          <w:szCs w:val="20"/>
          <w:lang w:val="kk-KZ"/>
        </w:rPr>
        <w:t xml:space="preserve">«Виктория» СК» АҚ </w:t>
      </w:r>
    </w:p>
    <w:p w:rsidR="00AC1171" w:rsidRPr="006B3FB7" w:rsidRDefault="00AC1171" w:rsidP="00AC1171">
      <w:pPr>
        <w:pStyle w:val="a4"/>
        <w:spacing w:line="240" w:lineRule="auto"/>
        <w:rPr>
          <w:rStyle w:val="a3"/>
          <w:color w:val="auto"/>
          <w:sz w:val="20"/>
          <w:szCs w:val="20"/>
          <w:lang w:val="kk-KZ"/>
        </w:rPr>
      </w:pPr>
      <w:r w:rsidRPr="006B3FB7">
        <w:rPr>
          <w:rStyle w:val="a3"/>
          <w:color w:val="auto"/>
          <w:sz w:val="20"/>
          <w:szCs w:val="20"/>
          <w:lang w:val="kk-KZ"/>
        </w:rPr>
        <w:t>Сақтандыру (қайта сақтандыру компаниясы, ислам сақтандыру (қайта сақтандыру) компаниясы</w:t>
      </w:r>
    </w:p>
    <w:p w:rsidR="00AC1171" w:rsidRPr="006B3FB7" w:rsidRDefault="00AC1171" w:rsidP="00AC1171">
      <w:pPr>
        <w:pStyle w:val="a4"/>
        <w:spacing w:line="240" w:lineRule="auto"/>
        <w:rPr>
          <w:color w:val="auto"/>
          <w:sz w:val="20"/>
          <w:szCs w:val="20"/>
          <w:lang w:val="kk-KZ"/>
        </w:rPr>
      </w:pPr>
    </w:p>
    <w:p w:rsidR="00AC1171" w:rsidRPr="006B3FB7" w:rsidRDefault="00AC1171" w:rsidP="00AC1171">
      <w:pPr>
        <w:pStyle w:val="Tablecaption0"/>
        <w:ind w:left="9072"/>
        <w:rPr>
          <w:sz w:val="20"/>
          <w:szCs w:val="20"/>
        </w:rPr>
      </w:pPr>
      <w:r w:rsidRPr="006B3FB7">
        <w:rPr>
          <w:rStyle w:val="Tablecaption"/>
          <w:rFonts w:eastAsia="Calibri"/>
          <w:sz w:val="20"/>
          <w:szCs w:val="20"/>
        </w:rPr>
        <w:t xml:space="preserve"> (</w:t>
      </w:r>
      <w:r w:rsidRPr="006B3FB7">
        <w:rPr>
          <w:rStyle w:val="Tablecaption"/>
          <w:rFonts w:eastAsia="Calibri"/>
          <w:sz w:val="20"/>
          <w:szCs w:val="20"/>
          <w:lang w:val="kk-KZ"/>
        </w:rPr>
        <w:t>мың теңгемен</w:t>
      </w:r>
      <w:r w:rsidRPr="006B3FB7">
        <w:rPr>
          <w:rStyle w:val="Tablecaption"/>
          <w:rFonts w:eastAsia="Calibri"/>
          <w:sz w:val="20"/>
          <w:szCs w:val="20"/>
        </w:rPr>
        <w:t>)</w:t>
      </w:r>
    </w:p>
    <w:tbl>
      <w:tblPr>
        <w:tblOverlap w:val="never"/>
        <w:tblW w:w="107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6"/>
        <w:gridCol w:w="854"/>
        <w:gridCol w:w="1402"/>
        <w:gridCol w:w="1397"/>
        <w:gridCol w:w="1402"/>
        <w:gridCol w:w="1402"/>
      </w:tblGrid>
      <w:tr w:rsidR="00AC1171" w:rsidRPr="006B3FB7" w:rsidTr="00154C7B">
        <w:trPr>
          <w:trHeight w:hRule="exact" w:val="195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Баптың атауы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Жолдың коды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AC1171" w:rsidRPr="006B3FB7" w:rsidRDefault="00AC1171" w:rsidP="00154C7B">
            <w:pPr>
              <w:pStyle w:val="Other0"/>
              <w:ind w:right="18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Есептік кезеңде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AC1171" w:rsidRPr="006B3FB7" w:rsidRDefault="00AC1171" w:rsidP="00154C7B">
            <w:pPr>
              <w:pStyle w:val="Other0"/>
              <w:jc w:val="center"/>
              <w:rPr>
                <w:rStyle w:val="Other"/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Ағымдағы жылдың басынан басталған кезеңде</w:t>
            </w:r>
          </w:p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(өспелі қорытындымен)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Алдыңғы жылдағы осындай кезеңде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C1171" w:rsidRPr="006B3FB7" w:rsidRDefault="00AC1171" w:rsidP="00154C7B">
            <w:pPr>
              <w:pStyle w:val="Other0"/>
              <w:jc w:val="center"/>
              <w:rPr>
                <w:rStyle w:val="Other"/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Алдыңғы жылдың басынан басталған кезеңде</w:t>
            </w:r>
          </w:p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(өспелі қорытындымен)</w:t>
            </w:r>
          </w:p>
        </w:tc>
      </w:tr>
      <w:tr w:rsidR="00AC1171" w:rsidRPr="006B3FB7" w:rsidTr="00154C7B">
        <w:trPr>
          <w:trHeight w:hRule="exact" w:val="4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AC1171" w:rsidRPr="006B3FB7" w:rsidTr="00154C7B">
        <w:trPr>
          <w:trHeight w:hRule="exact" w:val="55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154C7B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171" w:rsidRPr="006B3FB7" w:rsidRDefault="00AC1171" w:rsidP="00154C7B">
            <w:pPr>
              <w:rPr>
                <w:color w:val="auto"/>
                <w:sz w:val="20"/>
                <w:szCs w:val="20"/>
              </w:rPr>
            </w:pPr>
          </w:p>
        </w:tc>
      </w:tr>
      <w:tr w:rsidR="00AC1171" w:rsidRPr="006B3FB7" w:rsidTr="004F2205">
        <w:trPr>
          <w:trHeight w:hRule="exact" w:val="52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қызметінен түскен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1 694 144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12 322 810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1 104 843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4 826 489</w:t>
            </w:r>
          </w:p>
        </w:tc>
      </w:tr>
      <w:tr w:rsidR="00AC1171" w:rsidRPr="006B3FB7" w:rsidTr="004F2205">
        <w:trPr>
          <w:trHeight w:hRule="exact" w:val="51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Сақтандырудан түскен түсім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1 370 818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10 242 985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968 301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4 153 547</w:t>
            </w:r>
          </w:p>
        </w:tc>
      </w:tr>
      <w:tr w:rsidR="00AC1171" w:rsidRPr="006B3FB7" w:rsidTr="004F2205">
        <w:trPr>
          <w:trHeight w:hRule="exact" w:val="50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түзетулерден түскен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8 721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51 909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3 903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15 720</w:t>
            </w:r>
          </w:p>
        </w:tc>
      </w:tr>
      <w:tr w:rsidR="00AC1171" w:rsidRPr="006B3FB7" w:rsidTr="00154C7B">
        <w:trPr>
          <w:trHeight w:hRule="exact" w:val="88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spacing w:line="276" w:lineRule="auto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түзетулер бойынша қайта сақтандыру активін құру бойынша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-55 980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-33 200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-33 200</w:t>
            </w:r>
          </w:p>
        </w:tc>
      </w:tr>
      <w:tr w:rsidR="00AC1171" w:rsidRPr="006B3FB7" w:rsidTr="004F2205">
        <w:trPr>
          <w:trHeight w:hRule="exact" w:val="56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Келісімшартпен қарастырылған қызмет үшін маржаны амортизациялаудан түскен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314 633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2 083 896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165 839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690 422</w:t>
            </w:r>
          </w:p>
        </w:tc>
      </w:tr>
      <w:tr w:rsidR="00AC1171" w:rsidRPr="006B3FB7" w:rsidTr="004F2205">
        <w:trPr>
          <w:trHeight w:hRule="exact" w:val="61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қызметі бойынша комиссиялық сыйақы түріндегі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51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бойынша қарылық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43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қызметінен түскен басқа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54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Инвестициялық қызметтен түскен табыс/Инвестициялық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2 835 583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4 567 102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1 250 769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1 832 174</w:t>
            </w:r>
          </w:p>
        </w:tc>
      </w:tr>
      <w:tr w:rsidR="00AC1171" w:rsidRPr="006B3FB7" w:rsidTr="004F2205">
        <w:trPr>
          <w:trHeight w:hRule="exact" w:val="53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Сыйақы алуға байланысты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461 420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2 803 354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649 543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2 147 764</w:t>
            </w:r>
          </w:p>
        </w:tc>
      </w:tr>
      <w:tr w:rsidR="00AC1171" w:rsidRPr="006B3FB7" w:rsidTr="00154C7B">
        <w:trPr>
          <w:trHeight w:hRule="exact" w:val="5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</w:tr>
      <w:tr w:rsidR="00AC1171" w:rsidRPr="006B3FB7" w:rsidTr="004F2205">
        <w:trPr>
          <w:trHeight w:hRule="exact" w:val="49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бағалы қағаздар бойынша сыйақы түріндегі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10.1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411 389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2 581 355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631 454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2 055 882</w:t>
            </w:r>
          </w:p>
        </w:tc>
      </w:tr>
      <w:tr w:rsidR="00AC1171" w:rsidRPr="006B3FB7" w:rsidTr="004F2205">
        <w:trPr>
          <w:trHeight w:hRule="exact" w:val="47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салынған салымдар бойынша сыйақы түріндегі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10.2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50 031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221 999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18 089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91 882</w:t>
            </w:r>
          </w:p>
        </w:tc>
      </w:tr>
      <w:tr w:rsidR="00AC1171" w:rsidRPr="006B3FB7" w:rsidTr="004F2205">
        <w:trPr>
          <w:trHeight w:hRule="exact" w:val="60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Қаржы активтермен жасалған операциялар бойынша табыстар (шығыстар)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3 372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60 503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54 014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479 730</w:t>
            </w:r>
          </w:p>
        </w:tc>
      </w:tr>
      <w:tr w:rsidR="00AC1171" w:rsidRPr="006B3FB7" w:rsidTr="00154C7B">
        <w:trPr>
          <w:trHeight w:hRule="exact" w:val="44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</w:tr>
      <w:tr w:rsidR="00AC1171" w:rsidRPr="006B3FB7" w:rsidTr="004F2205">
        <w:trPr>
          <w:trHeight w:hRule="exact" w:val="56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бағалы қағаздарды сатып алу-сатудан түскен табыстар (шығыстар)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11.1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14 991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2 480</w:t>
            </w:r>
          </w:p>
        </w:tc>
      </w:tr>
      <w:tr w:rsidR="00AC1171" w:rsidRPr="006B3FB7" w:rsidTr="004F2205">
        <w:trPr>
          <w:trHeight w:hRule="exact" w:val="55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 xml:space="preserve">«РЕПО» </w:t>
            </w: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операцияларынан түскен табыстар (шығыстар)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11.2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3 372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45 512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54 014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477 250</w:t>
            </w:r>
          </w:p>
        </w:tc>
      </w:tr>
      <w:tr w:rsidR="00AC1171" w:rsidRPr="006B3FB7" w:rsidTr="00154C7B">
        <w:trPr>
          <w:trHeight w:hRule="exact" w:val="5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тазартылған асыл металдармен жасалған операциялардан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11.3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53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туынды қаржы құралдарымен жасалған операциялардан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11.4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51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lastRenderedPageBreak/>
              <w:t>Қайта бағалаудан түскен табыстар (шығыстар)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2 336 559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1 665 416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539 691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-802 841</w:t>
            </w:r>
          </w:p>
        </w:tc>
      </w:tr>
      <w:tr w:rsidR="00AC1171" w:rsidRPr="006B3FB7" w:rsidTr="00154C7B">
        <w:trPr>
          <w:trHeight w:hRule="exact" w:val="35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</w:tr>
      <w:tr w:rsidR="00AC1171" w:rsidRPr="006B3FB7" w:rsidTr="00154C7B">
        <w:trPr>
          <w:trHeight w:hRule="exact" w:val="107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өзгерісі пайданың немесе залалдың құрамында көрсетілетін, әділ құн бойынша бағаланатын бағалы қағаздар құнының өзгерісінен түскен табыстар (шығыстар) 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>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12.1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-14 693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52 668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30 405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27 890</w:t>
            </w:r>
          </w:p>
        </w:tc>
      </w:tr>
      <w:tr w:rsidR="00AC1171" w:rsidRPr="006B3FB7" w:rsidTr="004F2205">
        <w:trPr>
          <w:trHeight w:hRule="exact" w:val="50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шетел валютасын қайта бағалаудан түскен табыстар (шығыстар) 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>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12.2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2 351 252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1 612 748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509 286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-830 731</w:t>
            </w:r>
          </w:p>
        </w:tc>
      </w:tr>
      <w:tr w:rsidR="00AC1171" w:rsidRPr="006B3FB7" w:rsidTr="004F2205">
        <w:trPr>
          <w:trHeight w:hRule="exact" w:val="47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тазаланған асыл металдарды қайта бағалаудан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12.3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46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туынды қаржы құралдарын қайта бағалаудан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12.4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57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Басқа заңды тұлғалардың капиталына қатысудан түскен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24 232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27 825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14 854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14 854</w:t>
            </w:r>
          </w:p>
        </w:tc>
      </w:tr>
      <w:tr w:rsidR="00AC1171" w:rsidRPr="006B3FB7" w:rsidTr="004F2205">
        <w:trPr>
          <w:trHeight w:hRule="exact" w:val="4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Инвестициялық қызметтен түскен басқа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10 000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10 004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-7 333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-7 333</w:t>
            </w:r>
          </w:p>
        </w:tc>
      </w:tr>
      <w:tr w:rsidR="00AC1171" w:rsidRPr="006B3FB7" w:rsidTr="004F2205">
        <w:trPr>
          <w:trHeight w:hRule="exact" w:val="39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Басқа қызметтен түскен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7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283 925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-18 633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4 377</w:t>
            </w:r>
          </w:p>
        </w:tc>
      </w:tr>
      <w:tr w:rsidR="00AC1171" w:rsidRPr="006B3FB7" w:rsidTr="004F2205">
        <w:trPr>
          <w:trHeight w:hRule="exact" w:val="52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Активтерді сатудан және активтерді алудан (беруден)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36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Басқа қызметтен түскен өзге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7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283 925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-18 633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4 377</w:t>
            </w:r>
          </w:p>
        </w:tc>
      </w:tr>
      <w:tr w:rsidR="00AC1171" w:rsidRPr="006B3FB7" w:rsidTr="004F2205">
        <w:trPr>
          <w:trHeight w:hRule="exact" w:val="34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Басқа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46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Барлық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4 530 088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17 173 837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2 336 979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6 663 040</w:t>
            </w:r>
          </w:p>
        </w:tc>
      </w:tr>
      <w:tr w:rsidR="00AC1171" w:rsidRPr="006B3FB7" w:rsidTr="00154C7B">
        <w:trPr>
          <w:trHeight w:hRule="exact" w:val="45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</w:tr>
      <w:tr w:rsidR="00AC1171" w:rsidRPr="006B3FB7" w:rsidTr="004F2205">
        <w:trPr>
          <w:trHeight w:hRule="exact" w:val="56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 (қайта сақтандыру) бойынша қаржылық шығыс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79 818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341 706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50 681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208 586</w:t>
            </w:r>
          </w:p>
        </w:tc>
      </w:tr>
      <w:tr w:rsidR="00AC1171" w:rsidRPr="006B3FB7" w:rsidTr="004F2205">
        <w:trPr>
          <w:trHeight w:hRule="exact" w:val="55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келісімшарттары бойынша сақтандыру төлемдерін төлеуден келген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45 338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340 615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21 920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293 649</w:t>
            </w:r>
          </w:p>
        </w:tc>
      </w:tr>
      <w:tr w:rsidR="00AC1171" w:rsidRPr="006B3FB7" w:rsidTr="00154C7B">
        <w:trPr>
          <w:trHeight w:hRule="exact" w:val="53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сақтандыруға қабылданған келісімшарттар бойынша сақтандыру төлемдерін төлеуден келген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154C7B">
        <w:trPr>
          <w:trHeight w:hRule="exact" w:val="54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сақтандыруға берілген тәуекелдер бойынша шығыстарды өтеу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1 924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6 596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7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31 066</w:t>
            </w:r>
          </w:p>
        </w:tc>
      </w:tr>
      <w:tr w:rsidR="00AC1171" w:rsidRPr="006B3FB7" w:rsidTr="00154C7B">
        <w:trPr>
          <w:trHeight w:hRule="exact" w:val="41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Кері талап бойынша өтемақылар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3 514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14 334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5 562</w:t>
            </w:r>
          </w:p>
        </w:tc>
      </w:tr>
      <w:tr w:rsidR="00AC1171" w:rsidRPr="006B3FB7" w:rsidTr="004F2205">
        <w:trPr>
          <w:trHeight w:hRule="exact" w:val="51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Залалдың құрамдасы бойынша сақтандыру шығыстары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56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төлемдерін төлеу бойынша таза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39 900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319 685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21 745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257 021</w:t>
            </w:r>
          </w:p>
        </w:tc>
      </w:tr>
      <w:tr w:rsidR="00AC1171" w:rsidRPr="006B3FB7" w:rsidTr="004F2205">
        <w:trPr>
          <w:trHeight w:hRule="exact" w:val="58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залалдарын реттеу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154C7B">
        <w:trPr>
          <w:trHeight w:hRule="exact" w:val="98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spacing w:line="276" w:lineRule="auto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 бойынша келісімшартында қарастырылған қызметтер үшін маржаны амортизациялаудан келген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154C7B">
        <w:trPr>
          <w:trHeight w:hRule="exact" w:val="81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spacing w:line="276" w:lineRule="auto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 активі бойынша күтілетін ақша түсімдерін ең жақсы бағалауды амортизациялау бойынша шығыстар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>перестрахования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196 758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2 194 830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244 528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813 584</w:t>
            </w:r>
          </w:p>
        </w:tc>
      </w:tr>
      <w:tr w:rsidR="00AC1171" w:rsidRPr="006B3FB7" w:rsidTr="004F2205">
        <w:trPr>
          <w:trHeight w:hRule="exact" w:val="58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70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 бойынша қайта сақтандыру активі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49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Аквизици</w:t>
            </w: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ялық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253 245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1 383 338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161 321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592 331</w:t>
            </w:r>
          </w:p>
        </w:tc>
      </w:tr>
      <w:tr w:rsidR="00AC1171" w:rsidRPr="006B3FB7" w:rsidTr="004F2205">
        <w:trPr>
          <w:trHeight w:hRule="exact" w:val="60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(қайта сақтандыру) келісімшартын бұзуға байланысты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60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lastRenderedPageBreak/>
              <w:t>Сақтандыру (қайта сақтандыру) қызметіне байланысты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520 242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5 938 631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425 481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1 942 072</w:t>
            </w:r>
          </w:p>
        </w:tc>
      </w:tr>
      <w:tr w:rsidR="00AC1171" w:rsidRPr="006B3FB7" w:rsidTr="004F2205">
        <w:trPr>
          <w:trHeight w:hRule="exact" w:val="4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Сыйақы төлеуге байланысты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154C7B">
        <w:trPr>
          <w:trHeight w:hRule="exact" w:val="41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</w:tr>
      <w:tr w:rsidR="00AC1171" w:rsidRPr="006B3FB7" w:rsidTr="004F2205">
        <w:trPr>
          <w:trHeight w:hRule="exact" w:val="59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бағалы қағаздар бойынша сыйлықақы түріндегі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35.1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51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Жалға алу бойынша міндеттемелерге қатысты пайыздық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4F2205">
        <w:trPr>
          <w:trHeight w:hRule="exact" w:val="35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Құнсыздану бойынша қорға бөлінетін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11 681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-336 744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289 713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383 169</w:t>
            </w:r>
          </w:p>
        </w:tc>
      </w:tr>
      <w:tr w:rsidR="00AC1171" w:rsidRPr="006B3FB7" w:rsidTr="004F2205">
        <w:trPr>
          <w:trHeight w:hRule="exact" w:val="33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Құнсыздану бойынша қорды қалпына келтіру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18 944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-241 285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66 255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88 306</w:t>
            </w:r>
          </w:p>
        </w:tc>
      </w:tr>
      <w:tr w:rsidR="00AC1171" w:rsidRPr="006B3FB7" w:rsidTr="004F2205">
        <w:trPr>
          <w:trHeight w:hRule="exact" w:val="3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Жалпы және әкімшілік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204 700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601 646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131 104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440 611</w:t>
            </w:r>
          </w:p>
        </w:tc>
      </w:tr>
      <w:tr w:rsidR="00AC1171" w:rsidRPr="006B3FB7" w:rsidTr="00154C7B">
        <w:trPr>
          <w:trHeight w:hRule="exact" w:val="44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</w:tr>
      <w:tr w:rsidR="00AC1171" w:rsidRPr="006B3FB7" w:rsidTr="004F2205">
        <w:trPr>
          <w:trHeight w:hRule="exact" w:val="57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еңбекақы және іссапар ақшасын төлеу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39.1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130 900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307 500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96 296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228 771</w:t>
            </w:r>
          </w:p>
        </w:tc>
      </w:tr>
      <w:tr w:rsidR="00AC1171" w:rsidRPr="006B3FB7" w:rsidTr="00154C7B">
        <w:trPr>
          <w:trHeight w:hRule="exact" w:val="83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корпоративтік табыс салығын қоспағанда,  ағымдағы салықтар және бюджетке төленетін басқа төлемдер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39.2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14 662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37 060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8 888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24 509</w:t>
            </w:r>
          </w:p>
        </w:tc>
      </w:tr>
      <w:tr w:rsidR="00AC1171" w:rsidRPr="006B3FB7" w:rsidTr="004F2205">
        <w:trPr>
          <w:trHeight w:hRule="exact" w:val="42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ағымдағы жалға алу бойынша шығындар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39.3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4 165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22 496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3 993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20 988</w:t>
            </w:r>
          </w:p>
        </w:tc>
      </w:tr>
      <w:tr w:rsidR="00AC1171" w:rsidRPr="006B3FB7" w:rsidTr="004F2205">
        <w:trPr>
          <w:trHeight w:hRule="exact" w:val="39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жарнамаға жұмсалған шығындар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39.4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1 288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10 673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7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20 012</w:t>
            </w:r>
          </w:p>
        </w:tc>
      </w:tr>
      <w:tr w:rsidR="00AC1171" w:rsidRPr="006B3FB7" w:rsidTr="004F2205">
        <w:trPr>
          <w:trHeight w:hRule="exact" w:val="37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үшінші тұлғалардың қызмет үшін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39.5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6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4 675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51 764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3 777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36 840</w:t>
            </w:r>
          </w:p>
        </w:tc>
      </w:tr>
      <w:tr w:rsidR="00AC1171" w:rsidRPr="006B3FB7" w:rsidTr="004F2205">
        <w:trPr>
          <w:trHeight w:hRule="exact" w:val="50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аудиторлық, кеңес алу және ақпараттық қызметтерге кеткен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39.6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29 690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73 424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7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13 968</w:t>
            </w:r>
          </w:p>
        </w:tc>
      </w:tr>
      <w:tr w:rsidR="00AC1171" w:rsidRPr="006B3FB7" w:rsidTr="004F2205">
        <w:trPr>
          <w:trHeight w:hRule="exact" w:val="34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rFonts w:eastAsia="Calibri"/>
                <w:color w:val="auto"/>
                <w:sz w:val="20"/>
                <w:szCs w:val="20"/>
                <w:lang w:val="kk-KZ"/>
              </w:rPr>
              <w:t>өтемпұлға</w:t>
            </w: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 байланысты аударымдар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39.7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0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13 370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77 275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12 242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73 393</w:t>
            </w:r>
          </w:p>
        </w:tc>
      </w:tr>
      <w:tr w:rsidR="00AC1171" w:rsidRPr="006B3FB7" w:rsidTr="00154C7B">
        <w:trPr>
          <w:trHeight w:hRule="exact" w:val="27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Басқа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7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700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1 202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-10 356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948</w:t>
            </w:r>
          </w:p>
        </w:tc>
      </w:tr>
      <w:tr w:rsidR="00AC1171" w:rsidRPr="006B3FB7" w:rsidTr="004F2205">
        <w:trPr>
          <w:trHeight w:hRule="exact" w:val="33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Барлық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1 288 100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10 685 579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1 247 962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4 550 016</w:t>
            </w:r>
          </w:p>
        </w:tc>
      </w:tr>
      <w:tr w:rsidR="00AC1171" w:rsidRPr="006B3FB7" w:rsidTr="004F2205">
        <w:trPr>
          <w:trHeight w:hRule="exact" w:val="48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Кезеңдегі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3 241 988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6 488 258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2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1 089 017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2 113 024</w:t>
            </w:r>
          </w:p>
        </w:tc>
      </w:tr>
      <w:tr w:rsidR="00AC1171" w:rsidRPr="006B3FB7" w:rsidTr="00154C7B">
        <w:trPr>
          <w:trHeight w:hRule="exact" w:val="44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154C7B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Тоқтатылған қызмет бойынша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154C7B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154C7B">
            <w:pPr>
              <w:pStyle w:val="Other0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154C7B">
            <w:pPr>
              <w:pStyle w:val="Other0"/>
              <w:ind w:left="125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154C7B">
            <w:pPr>
              <w:pStyle w:val="Other0"/>
              <w:rPr>
                <w:color w:val="auto"/>
                <w:sz w:val="20"/>
                <w:szCs w:val="20"/>
              </w:rPr>
            </w:pPr>
          </w:p>
        </w:tc>
      </w:tr>
      <w:tr w:rsidR="00AC1171" w:rsidRPr="006B3FB7" w:rsidTr="008B0589">
        <w:trPr>
          <w:trHeight w:hRule="exact" w:val="56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Корпоративтік табыс салығын төлегенге дейінгі таза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3 241 988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6 488 258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1 089 017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2 113 024</w:t>
            </w:r>
          </w:p>
        </w:tc>
      </w:tr>
      <w:tr w:rsidR="00AC1171" w:rsidRPr="006B3FB7" w:rsidTr="008B0589">
        <w:trPr>
          <w:trHeight w:hRule="exact" w:val="42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Корпоративтік табыс салығы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7 505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34 257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2 713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13 899</w:t>
            </w:r>
          </w:p>
        </w:tc>
      </w:tr>
      <w:tr w:rsidR="00AC1171" w:rsidRPr="006B3FB7" w:rsidTr="00154C7B">
        <w:trPr>
          <w:trHeight w:hRule="exact" w:val="39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6B3FB7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171" w:rsidRPr="006B3FB7" w:rsidRDefault="00AC1171" w:rsidP="00AC1171">
            <w:pPr>
              <w:rPr>
                <w:color w:val="auto"/>
                <w:sz w:val="20"/>
                <w:szCs w:val="20"/>
              </w:rPr>
            </w:pPr>
          </w:p>
        </w:tc>
      </w:tr>
      <w:tr w:rsidR="00AC1171" w:rsidRPr="006B3FB7" w:rsidTr="008B0589">
        <w:trPr>
          <w:trHeight w:hRule="exact" w:val="41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негізгі қызмет бойынша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45.1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1171" w:rsidRPr="006B3FB7" w:rsidTr="008B0589">
        <w:trPr>
          <w:trHeight w:hRule="exact" w:val="48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басқа қызметтен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45.2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7 505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34 257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2 713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68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13 899</w:t>
            </w:r>
          </w:p>
        </w:tc>
      </w:tr>
      <w:tr w:rsidR="00AC1171" w:rsidRPr="006B3FB7" w:rsidTr="008B0589">
        <w:trPr>
          <w:trHeight w:hRule="exact" w:val="67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6B3FB7">
              <w:rPr>
                <w:rStyle w:val="Other"/>
                <w:color w:val="auto"/>
                <w:sz w:val="20"/>
                <w:szCs w:val="20"/>
                <w:lang w:val="kk-KZ"/>
              </w:rPr>
              <w:t>Салықтарды төлегеннен кейін бүкіл таза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1171" w:rsidRPr="006B3FB7" w:rsidRDefault="00AC1171" w:rsidP="00AC1171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3 234 483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6 454 001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440"/>
              <w:jc w:val="both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1 086 304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1" w:rsidRPr="006B3FB7" w:rsidRDefault="00AC1171" w:rsidP="00AC1171">
            <w:pPr>
              <w:pStyle w:val="Other0"/>
              <w:ind w:firstLine="540"/>
              <w:rPr>
                <w:color w:val="auto"/>
                <w:sz w:val="20"/>
                <w:szCs w:val="20"/>
              </w:rPr>
            </w:pPr>
            <w:r w:rsidRPr="006B3FB7">
              <w:rPr>
                <w:rStyle w:val="Other"/>
                <w:color w:val="auto"/>
                <w:sz w:val="20"/>
                <w:szCs w:val="20"/>
              </w:rPr>
              <w:t>2 099 125</w:t>
            </w:r>
          </w:p>
        </w:tc>
      </w:tr>
    </w:tbl>
    <w:p w:rsidR="00AC1171" w:rsidRPr="006B3FB7" w:rsidRDefault="00AC1171" w:rsidP="00AC1171">
      <w:pPr>
        <w:rPr>
          <w:color w:val="auto"/>
        </w:rPr>
      </w:pPr>
    </w:p>
    <w:p w:rsidR="00AC1171" w:rsidRPr="006B3FB7" w:rsidRDefault="00AC1171" w:rsidP="00AC1171">
      <w:pPr>
        <w:rPr>
          <w:color w:val="auto"/>
        </w:rPr>
      </w:pPr>
    </w:p>
    <w:bookmarkEnd w:id="0"/>
    <w:p w:rsidR="00F64843" w:rsidRPr="006B3FB7" w:rsidRDefault="00F64843" w:rsidP="00AC1171">
      <w:pPr>
        <w:rPr>
          <w:color w:val="auto"/>
        </w:rPr>
      </w:pPr>
    </w:p>
    <w:sectPr w:rsidR="00F64843" w:rsidRPr="006B3FB7" w:rsidSect="00E36ED5">
      <w:pgSz w:w="11900" w:h="16840"/>
      <w:pgMar w:top="851" w:right="577" w:bottom="142" w:left="572" w:header="38" w:footer="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8B" w:rsidRDefault="00C10F8B">
      <w:r>
        <w:separator/>
      </w:r>
    </w:p>
  </w:endnote>
  <w:endnote w:type="continuationSeparator" w:id="0">
    <w:p w:rsidR="00C10F8B" w:rsidRDefault="00C1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8B" w:rsidRDefault="00C10F8B"/>
  </w:footnote>
  <w:footnote w:type="continuationSeparator" w:id="0">
    <w:p w:rsidR="00C10F8B" w:rsidRDefault="00C10F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F6"/>
    <w:rsid w:val="000E64F6"/>
    <w:rsid w:val="006B3FB7"/>
    <w:rsid w:val="00AC1171"/>
    <w:rsid w:val="00C10F8B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5C0D62-931B-4E71-89E5-BA61A190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styleId="a4">
    <w:name w:val="Body Text"/>
    <w:basedOn w:val="a"/>
    <w:link w:val="a3"/>
    <w:qFormat/>
    <w:pPr>
      <w:spacing w:after="150" w:line="331" w:lineRule="auto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Heading10">
    <w:name w:val="Heading #1"/>
    <w:basedOn w:val="a"/>
    <w:link w:val="Heading1"/>
    <w:pPr>
      <w:jc w:val="right"/>
      <w:outlineLvl w:val="0"/>
    </w:pPr>
    <w:rPr>
      <w:rFonts w:ascii="Calibri" w:eastAsia="Calibri" w:hAnsi="Calibri" w:cs="Calibri"/>
      <w:sz w:val="12"/>
      <w:szCs w:val="12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0"/>
      <w:szCs w:val="10"/>
    </w:rPr>
  </w:style>
  <w:style w:type="character" w:customStyle="1" w:styleId="Tablecaption">
    <w:name w:val="Table caption_"/>
    <w:basedOn w:val="a0"/>
    <w:link w:val="Tablecaption0"/>
    <w:rsid w:val="00AC1171"/>
    <w:rPr>
      <w:rFonts w:ascii="Times New Roman" w:eastAsia="Times New Roman" w:hAnsi="Times New Roman" w:cs="Times New Roman"/>
      <w:sz w:val="12"/>
      <w:szCs w:val="12"/>
    </w:rPr>
  </w:style>
  <w:style w:type="paragraph" w:customStyle="1" w:styleId="Tablecaption0">
    <w:name w:val="Table caption"/>
    <w:basedOn w:val="a"/>
    <w:link w:val="Tablecaption"/>
    <w:rsid w:val="00AC1171"/>
    <w:pPr>
      <w:jc w:val="right"/>
    </w:pPr>
    <w:rPr>
      <w:rFonts w:ascii="Times New Roman" w:eastAsia="Times New Roman" w:hAnsi="Times New Roman" w:cs="Times New Roman"/>
      <w:color w:val="auto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cp:lastModifiedBy>Ташкинов Мухит Абдурахманович</cp:lastModifiedBy>
  <cp:revision>3</cp:revision>
  <dcterms:created xsi:type="dcterms:W3CDTF">2025-02-26T14:15:00Z</dcterms:created>
  <dcterms:modified xsi:type="dcterms:W3CDTF">2025-02-26T14:27:00Z</dcterms:modified>
</cp:coreProperties>
</file>